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1D6" w:rsidRPr="009961D6" w:rsidRDefault="009961D6" w:rsidP="009961D6">
      <w:pPr>
        <w:widowControl w:val="0"/>
        <w:autoSpaceDE w:val="0"/>
        <w:autoSpaceDN w:val="0"/>
        <w:adjustRightInd w:val="0"/>
        <w:rPr>
          <w:rFonts w:ascii="Arial" w:hAnsi="Arial" w:cs="Arial"/>
          <w:color w:val="1A1A1A"/>
        </w:rPr>
      </w:pPr>
      <w:r w:rsidRPr="009961D6">
        <w:rPr>
          <w:rFonts w:ascii="Arial" w:hAnsi="Arial" w:cs="Arial"/>
          <w:color w:val="1A1A1A"/>
        </w:rPr>
        <w:t>Sarah Mundy                                                   November 5, 2016</w:t>
      </w:r>
    </w:p>
    <w:p w:rsidR="009961D6" w:rsidRPr="009961D6" w:rsidRDefault="009961D6" w:rsidP="009961D6">
      <w:pPr>
        <w:widowControl w:val="0"/>
        <w:autoSpaceDE w:val="0"/>
        <w:autoSpaceDN w:val="0"/>
        <w:adjustRightInd w:val="0"/>
        <w:rPr>
          <w:rFonts w:ascii="Arial" w:hAnsi="Arial" w:cs="Arial"/>
          <w:color w:val="1A1A1A"/>
        </w:rPr>
      </w:pPr>
      <w:r w:rsidRPr="009961D6">
        <w:rPr>
          <w:rFonts w:ascii="Arial" w:hAnsi="Arial" w:cs="Arial"/>
          <w:color w:val="1A1A1A"/>
        </w:rPr>
        <w:t>DEQ – Valley Regional Office</w:t>
      </w:r>
    </w:p>
    <w:p w:rsidR="009961D6" w:rsidRPr="009961D6" w:rsidRDefault="009961D6" w:rsidP="009961D6">
      <w:pPr>
        <w:widowControl w:val="0"/>
        <w:autoSpaceDE w:val="0"/>
        <w:autoSpaceDN w:val="0"/>
        <w:adjustRightInd w:val="0"/>
        <w:rPr>
          <w:rFonts w:ascii="Arial" w:hAnsi="Arial" w:cs="Arial"/>
          <w:color w:val="1A1A1A"/>
        </w:rPr>
      </w:pPr>
      <w:r w:rsidRPr="009961D6">
        <w:rPr>
          <w:rFonts w:ascii="Arial" w:hAnsi="Arial" w:cs="Arial"/>
          <w:color w:val="1A1A1A"/>
        </w:rPr>
        <w:t>4411 Early Road</w:t>
      </w:r>
    </w:p>
    <w:p w:rsidR="009961D6" w:rsidRPr="009961D6" w:rsidRDefault="009961D6" w:rsidP="009961D6">
      <w:pPr>
        <w:widowControl w:val="0"/>
        <w:autoSpaceDE w:val="0"/>
        <w:autoSpaceDN w:val="0"/>
        <w:adjustRightInd w:val="0"/>
        <w:rPr>
          <w:rFonts w:ascii="Arial" w:hAnsi="Arial" w:cs="Arial"/>
          <w:color w:val="1A1A1A"/>
        </w:rPr>
      </w:pPr>
      <w:r w:rsidRPr="009961D6">
        <w:rPr>
          <w:rFonts w:ascii="Arial" w:hAnsi="Arial" w:cs="Arial"/>
          <w:color w:val="1A1A1A"/>
        </w:rPr>
        <w:t>Harrisonburg, VA 22801</w:t>
      </w:r>
    </w:p>
    <w:p w:rsidR="009961D6" w:rsidRPr="009961D6" w:rsidRDefault="009961D6" w:rsidP="009961D6">
      <w:pPr>
        <w:widowControl w:val="0"/>
        <w:autoSpaceDE w:val="0"/>
        <w:autoSpaceDN w:val="0"/>
        <w:adjustRightInd w:val="0"/>
        <w:rPr>
          <w:rFonts w:ascii="Arial" w:hAnsi="Arial" w:cs="Arial"/>
          <w:color w:val="1A1A1A"/>
        </w:rPr>
      </w:pPr>
      <w:r w:rsidRPr="009961D6">
        <w:rPr>
          <w:rFonts w:ascii="Arial" w:hAnsi="Arial" w:cs="Arial"/>
          <w:color w:val="1A1A1A"/>
        </w:rPr>
        <w:t> </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val="single" w:color="1A1A1A"/>
        </w:rPr>
        <w:t xml:space="preserve">RE:  Application of [Class B] </w:t>
      </w:r>
      <w:proofErr w:type="spellStart"/>
      <w:r w:rsidRPr="009961D6">
        <w:rPr>
          <w:rFonts w:ascii="Arial" w:hAnsi="Arial" w:cs="Arial"/>
          <w:color w:val="1A1A1A"/>
          <w:u w:val="single" w:color="1A1A1A"/>
        </w:rPr>
        <w:t>Biosolids</w:t>
      </w:r>
      <w:proofErr w:type="spellEnd"/>
      <w:r w:rsidRPr="009961D6">
        <w:rPr>
          <w:rFonts w:ascii="Arial" w:hAnsi="Arial" w:cs="Arial"/>
          <w:color w:val="1A1A1A"/>
          <w:u w:val="single" w:color="1A1A1A"/>
        </w:rPr>
        <w:t xml:space="preserve"> in Nelson County, VA</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val="single" w:color="1A1A1A"/>
        </w:rPr>
        <w:t> </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Dear Ms. Mundy,</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 </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 xml:space="preserve">After researching the land application of Class B </w:t>
      </w:r>
      <w:proofErr w:type="spellStart"/>
      <w:r w:rsidRPr="009961D6">
        <w:rPr>
          <w:rFonts w:ascii="Arial" w:hAnsi="Arial" w:cs="Arial"/>
          <w:color w:val="1A1A1A"/>
          <w:u w:color="1A1A1A"/>
        </w:rPr>
        <w:t>biosolids</w:t>
      </w:r>
      <w:proofErr w:type="spellEnd"/>
      <w:r w:rsidRPr="009961D6">
        <w:rPr>
          <w:rFonts w:ascii="Arial" w:hAnsi="Arial" w:cs="Arial"/>
          <w:color w:val="1A1A1A"/>
          <w:u w:color="1A1A1A"/>
        </w:rPr>
        <w:t>, my family has recently withdrawn our land from the program because of the following issues:</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 </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 xml:space="preserve">1. Our contract with </w:t>
      </w:r>
      <w:proofErr w:type="spellStart"/>
      <w:r w:rsidRPr="009961D6">
        <w:rPr>
          <w:rFonts w:ascii="Arial" w:hAnsi="Arial" w:cs="Arial"/>
          <w:color w:val="1A1A1A"/>
          <w:u w:color="1A1A1A"/>
        </w:rPr>
        <w:t>Synagro</w:t>
      </w:r>
      <w:proofErr w:type="spellEnd"/>
      <w:r w:rsidRPr="009961D6">
        <w:rPr>
          <w:rFonts w:ascii="Arial" w:hAnsi="Arial" w:cs="Arial"/>
          <w:color w:val="1A1A1A"/>
          <w:u w:color="1A1A1A"/>
        </w:rPr>
        <w:t xml:space="preserve"> states that “access by the public” to land on which Class B </w:t>
      </w:r>
      <w:proofErr w:type="spellStart"/>
      <w:r w:rsidRPr="009961D6">
        <w:rPr>
          <w:rFonts w:ascii="Arial" w:hAnsi="Arial" w:cs="Arial"/>
          <w:color w:val="1A1A1A"/>
          <w:u w:color="1A1A1A"/>
        </w:rPr>
        <w:t>biosolids</w:t>
      </w:r>
      <w:proofErr w:type="spellEnd"/>
      <w:r w:rsidRPr="009961D6">
        <w:rPr>
          <w:rFonts w:ascii="Arial" w:hAnsi="Arial" w:cs="Arial"/>
          <w:color w:val="1A1A1A"/>
          <w:u w:color="1A1A1A"/>
        </w:rPr>
        <w:t xml:space="preserve"> have been applied must be denied for one year.  I realized that “the public” was </w:t>
      </w:r>
      <w:proofErr w:type="gramStart"/>
      <w:r w:rsidRPr="009961D6">
        <w:rPr>
          <w:rFonts w:ascii="Arial" w:hAnsi="Arial" w:cs="Arial"/>
          <w:color w:val="1A1A1A"/>
          <w:u w:color="1A1A1A"/>
        </w:rPr>
        <w:t>me,</w:t>
      </w:r>
      <w:proofErr w:type="gramEnd"/>
      <w:r w:rsidRPr="009961D6">
        <w:rPr>
          <w:rFonts w:ascii="Arial" w:hAnsi="Arial" w:cs="Arial"/>
          <w:color w:val="1A1A1A"/>
          <w:u w:color="1A1A1A"/>
        </w:rPr>
        <w:t xml:space="preserve"> my family, my children and grandchildren, and my neighbors.  The </w:t>
      </w:r>
      <w:proofErr w:type="spellStart"/>
      <w:r w:rsidRPr="009961D6">
        <w:rPr>
          <w:rFonts w:ascii="Arial" w:hAnsi="Arial" w:cs="Arial"/>
          <w:color w:val="1A1A1A"/>
          <w:u w:color="1A1A1A"/>
        </w:rPr>
        <w:t>Synagro</w:t>
      </w:r>
      <w:proofErr w:type="spellEnd"/>
      <w:r w:rsidRPr="009961D6">
        <w:rPr>
          <w:rFonts w:ascii="Arial" w:hAnsi="Arial" w:cs="Arial"/>
          <w:color w:val="1A1A1A"/>
          <w:u w:color="1A1A1A"/>
        </w:rPr>
        <w:t xml:space="preserve"> contract was essentially stating that the material they put down is dangerous.</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 </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 </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 xml:space="preserve">2. Class B </w:t>
      </w:r>
      <w:proofErr w:type="spellStart"/>
      <w:r w:rsidRPr="009961D6">
        <w:rPr>
          <w:rFonts w:ascii="Arial" w:hAnsi="Arial" w:cs="Arial"/>
          <w:color w:val="1A1A1A"/>
          <w:u w:color="1A1A1A"/>
        </w:rPr>
        <w:t>biosolids</w:t>
      </w:r>
      <w:proofErr w:type="spellEnd"/>
      <w:r w:rsidRPr="009961D6">
        <w:rPr>
          <w:rFonts w:ascii="Arial" w:hAnsi="Arial" w:cs="Arial"/>
          <w:color w:val="1A1A1A"/>
          <w:u w:color="1A1A1A"/>
        </w:rPr>
        <w:t xml:space="preserve"> contain things like pathogens, such as fecal coliform bacteria, prions, heavy metals, pharmaceuticals, etc. An industry organization, the Mid Atlantic </w:t>
      </w:r>
      <w:proofErr w:type="spellStart"/>
      <w:r w:rsidRPr="009961D6">
        <w:rPr>
          <w:rFonts w:ascii="Arial" w:hAnsi="Arial" w:cs="Arial"/>
          <w:color w:val="1A1A1A"/>
          <w:u w:color="1A1A1A"/>
        </w:rPr>
        <w:t>Biosolids</w:t>
      </w:r>
      <w:proofErr w:type="spellEnd"/>
      <w:r w:rsidRPr="009961D6">
        <w:rPr>
          <w:rFonts w:ascii="Arial" w:hAnsi="Arial" w:cs="Arial"/>
          <w:color w:val="1A1A1A"/>
          <w:u w:color="1A1A1A"/>
        </w:rPr>
        <w:t xml:space="preserve"> Association, states in their publication </w:t>
      </w:r>
      <w:r w:rsidRPr="009961D6">
        <w:rPr>
          <w:rFonts w:ascii="Arial" w:hAnsi="Arial" w:cs="Arial"/>
          <w:i/>
          <w:iCs/>
          <w:color w:val="1A1A1A"/>
          <w:u w:color="1A1A1A"/>
        </w:rPr>
        <w:t xml:space="preserve">Assessing </w:t>
      </w:r>
      <w:proofErr w:type="spellStart"/>
      <w:r w:rsidRPr="009961D6">
        <w:rPr>
          <w:rFonts w:ascii="Arial" w:hAnsi="Arial" w:cs="Arial"/>
          <w:i/>
          <w:iCs/>
          <w:color w:val="1A1A1A"/>
          <w:u w:color="1A1A1A"/>
        </w:rPr>
        <w:t>Biosolids</w:t>
      </w:r>
      <w:proofErr w:type="spellEnd"/>
      <w:r w:rsidRPr="009961D6">
        <w:rPr>
          <w:rFonts w:ascii="Arial" w:hAnsi="Arial" w:cs="Arial"/>
          <w:i/>
          <w:iCs/>
          <w:color w:val="1A1A1A"/>
          <w:u w:color="1A1A1A"/>
        </w:rPr>
        <w:t xml:space="preserve"> Pathogens:</w:t>
      </w:r>
      <w:r w:rsidRPr="009961D6">
        <w:rPr>
          <w:rFonts w:ascii="Arial" w:hAnsi="Arial" w:cs="Arial"/>
          <w:color w:val="1A1A1A"/>
          <w:u w:color="1A1A1A"/>
        </w:rPr>
        <w:t xml:space="preserve">  “With </w:t>
      </w:r>
      <w:proofErr w:type="spellStart"/>
      <w:r w:rsidRPr="009961D6">
        <w:rPr>
          <w:rFonts w:ascii="Arial" w:hAnsi="Arial" w:cs="Arial"/>
          <w:color w:val="1A1A1A"/>
          <w:u w:color="1A1A1A"/>
        </w:rPr>
        <w:t>biosolids</w:t>
      </w:r>
      <w:proofErr w:type="spellEnd"/>
      <w:r w:rsidRPr="009961D6">
        <w:rPr>
          <w:rFonts w:ascii="Arial" w:hAnsi="Arial" w:cs="Arial"/>
          <w:color w:val="1A1A1A"/>
          <w:u w:color="1A1A1A"/>
        </w:rPr>
        <w:t xml:space="preserve"> emerging in prominence as world health issues and with failures of municipal utility management causing people serious harm, how can we in </w:t>
      </w:r>
      <w:proofErr w:type="spellStart"/>
      <w:r w:rsidRPr="009961D6">
        <w:rPr>
          <w:rFonts w:ascii="Arial" w:hAnsi="Arial" w:cs="Arial"/>
          <w:color w:val="1A1A1A"/>
          <w:u w:color="1A1A1A"/>
        </w:rPr>
        <w:t>biosolids</w:t>
      </w:r>
      <w:proofErr w:type="spellEnd"/>
      <w:r w:rsidRPr="009961D6">
        <w:rPr>
          <w:rFonts w:ascii="Arial" w:hAnsi="Arial" w:cs="Arial"/>
          <w:color w:val="1A1A1A"/>
          <w:u w:color="1A1A1A"/>
        </w:rPr>
        <w:t xml:space="preserve"> not pause to revisit our own responsibility for ensuring public health?”</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 </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 xml:space="preserve">3. The United States Environmental Protection Agency recognizes that a new class of materials, </w:t>
      </w:r>
      <w:proofErr w:type="spellStart"/>
      <w:r w:rsidRPr="009961D6">
        <w:rPr>
          <w:rFonts w:ascii="Arial" w:hAnsi="Arial" w:cs="Arial"/>
          <w:color w:val="1A1A1A"/>
          <w:u w:color="1A1A1A"/>
        </w:rPr>
        <w:t>nanomaterials</w:t>
      </w:r>
      <w:proofErr w:type="spellEnd"/>
      <w:r w:rsidRPr="009961D6">
        <w:rPr>
          <w:rFonts w:ascii="Arial" w:hAnsi="Arial" w:cs="Arial"/>
          <w:color w:val="1A1A1A"/>
          <w:u w:color="1A1A1A"/>
        </w:rPr>
        <w:t xml:space="preserve"> [NMs], are “emerging contaminants.”  </w:t>
      </w:r>
      <w:proofErr w:type="spellStart"/>
      <w:r w:rsidRPr="009961D6">
        <w:rPr>
          <w:rFonts w:ascii="Arial" w:hAnsi="Arial" w:cs="Arial"/>
          <w:color w:val="1A1A1A"/>
          <w:u w:color="1A1A1A"/>
        </w:rPr>
        <w:t>Nanomaterials</w:t>
      </w:r>
      <w:proofErr w:type="spellEnd"/>
      <w:r w:rsidRPr="009961D6">
        <w:rPr>
          <w:rFonts w:ascii="Arial" w:hAnsi="Arial" w:cs="Arial"/>
          <w:color w:val="1A1A1A"/>
          <w:u w:color="1A1A1A"/>
        </w:rPr>
        <w:t xml:space="preserve"> are a diverse class of </w:t>
      </w:r>
      <w:proofErr w:type="gramStart"/>
      <w:r w:rsidRPr="009961D6">
        <w:rPr>
          <w:rFonts w:ascii="Arial" w:hAnsi="Arial" w:cs="Arial"/>
          <w:color w:val="1A1A1A"/>
          <w:u w:color="1A1A1A"/>
        </w:rPr>
        <w:t>small scale</w:t>
      </w:r>
      <w:proofErr w:type="gramEnd"/>
      <w:r w:rsidRPr="009961D6">
        <w:rPr>
          <w:rFonts w:ascii="Arial" w:hAnsi="Arial" w:cs="Arial"/>
          <w:color w:val="1A1A1A"/>
          <w:u w:color="1A1A1A"/>
        </w:rPr>
        <w:t xml:space="preserve"> substances [less than one micrometer in size] that are increasingly being used in science, medicine and industry.  In solid wastes [</w:t>
      </w:r>
      <w:proofErr w:type="spellStart"/>
      <w:r w:rsidRPr="009961D6">
        <w:rPr>
          <w:rFonts w:ascii="Arial" w:hAnsi="Arial" w:cs="Arial"/>
          <w:color w:val="1A1A1A"/>
          <w:u w:color="1A1A1A"/>
        </w:rPr>
        <w:t>biosolids</w:t>
      </w:r>
      <w:proofErr w:type="spellEnd"/>
      <w:r w:rsidRPr="009961D6">
        <w:rPr>
          <w:rFonts w:ascii="Arial" w:hAnsi="Arial" w:cs="Arial"/>
          <w:color w:val="1A1A1A"/>
          <w:u w:color="1A1A1A"/>
        </w:rPr>
        <w:t>] and wastewater NMs can get into aquatic systems via wind or rainwater runoff.  NMs are mobile in porous media [soil].  Soils with high clay content allow for greater dispersal.</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 </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Human exposure can come from ingestion, inhalation, or skin exposure to nanomaterial. NMs have the potential to pass through both the blood/brain barrier and the placenta.  Some reach the liver and spleen.</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 </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 xml:space="preserve">An “emerging contaminant” is a chemical or material that is characterized by a perceived, potential or real threat to human health or the environment or a lack of published health standards.   According to the EPA, a lack of environmental health and safety data regarding </w:t>
      </w:r>
      <w:proofErr w:type="spellStart"/>
      <w:r w:rsidRPr="009961D6">
        <w:rPr>
          <w:rFonts w:ascii="Arial" w:hAnsi="Arial" w:cs="Arial"/>
          <w:color w:val="1A1A1A"/>
          <w:u w:color="1A1A1A"/>
        </w:rPr>
        <w:t>nanomaterials</w:t>
      </w:r>
      <w:proofErr w:type="spellEnd"/>
      <w:r w:rsidRPr="009961D6">
        <w:rPr>
          <w:rFonts w:ascii="Arial" w:hAnsi="Arial" w:cs="Arial"/>
          <w:color w:val="1A1A1A"/>
          <w:u w:color="1A1A1A"/>
        </w:rPr>
        <w:t xml:space="preserve"> is cause for growing concern.  </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 </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 </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 xml:space="preserve">4. The National Academy of Science states that soybeans are susceptible to food </w:t>
      </w:r>
      <w:r w:rsidRPr="009961D6">
        <w:rPr>
          <w:rFonts w:ascii="Arial" w:hAnsi="Arial" w:cs="Arial"/>
          <w:color w:val="1A1A1A"/>
          <w:u w:color="1A1A1A"/>
        </w:rPr>
        <w:lastRenderedPageBreak/>
        <w:t xml:space="preserve">quality and soil fertility interruption when grown in an environment with manufactured </w:t>
      </w:r>
      <w:proofErr w:type="spellStart"/>
      <w:r w:rsidRPr="009961D6">
        <w:rPr>
          <w:rFonts w:ascii="Arial" w:hAnsi="Arial" w:cs="Arial"/>
          <w:color w:val="1A1A1A"/>
          <w:u w:color="1A1A1A"/>
        </w:rPr>
        <w:t>nanomaterials</w:t>
      </w:r>
      <w:proofErr w:type="spellEnd"/>
      <w:r w:rsidRPr="009961D6">
        <w:rPr>
          <w:rFonts w:ascii="Arial" w:hAnsi="Arial" w:cs="Arial"/>
          <w:color w:val="1A1A1A"/>
          <w:u w:color="1A1A1A"/>
        </w:rPr>
        <w:t>. Soybeans are able to increase available nitrogen by fixing nitrogen gas from the atmosphere via root nodule symbioses with nitrogen-fixing bacteria.</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This ability to fix nitrogen was found to be impa</w:t>
      </w:r>
      <w:bookmarkStart w:id="0" w:name="_GoBack"/>
      <w:bookmarkEnd w:id="0"/>
      <w:r w:rsidRPr="009961D6">
        <w:rPr>
          <w:rFonts w:ascii="Arial" w:hAnsi="Arial" w:cs="Arial"/>
          <w:color w:val="1A1A1A"/>
          <w:u w:color="1A1A1A"/>
        </w:rPr>
        <w:t xml:space="preserve">red in plants grown in contact with two common manufactured </w:t>
      </w:r>
      <w:proofErr w:type="spellStart"/>
      <w:r w:rsidRPr="009961D6">
        <w:rPr>
          <w:rFonts w:ascii="Arial" w:hAnsi="Arial" w:cs="Arial"/>
          <w:color w:val="1A1A1A"/>
          <w:u w:color="1A1A1A"/>
        </w:rPr>
        <w:t>nanomaterials</w:t>
      </w:r>
      <w:proofErr w:type="spellEnd"/>
      <w:proofErr w:type="gramStart"/>
      <w:r w:rsidRPr="009961D6">
        <w:rPr>
          <w:rFonts w:ascii="Arial" w:hAnsi="Arial" w:cs="Arial"/>
          <w:color w:val="1A1A1A"/>
          <w:u w:color="1A1A1A"/>
        </w:rPr>
        <w:t>..</w:t>
      </w:r>
      <w:proofErr w:type="gramEnd"/>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Bioaccumulation of MNMs occurred, with potential risks to soil fertility and the harvestable food supply.</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 </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5.  The government only requires testing for nine of the many more heavy metals found in sewage sludge.  It does not require testing for organic pollutants.</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 </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Heavy metals, pharmaceuticals, and bacteria are only some of the things that can find their way into our wells, our gardens, our streams and rivers.  They will be tracked into our houses, and blown onto our dining tables on the wind.</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 </w:t>
      </w:r>
    </w:p>
    <w:p w:rsidR="009961D6" w:rsidRPr="009961D6" w:rsidRDefault="009961D6" w:rsidP="009961D6">
      <w:pPr>
        <w:widowControl w:val="0"/>
        <w:autoSpaceDE w:val="0"/>
        <w:autoSpaceDN w:val="0"/>
        <w:adjustRightInd w:val="0"/>
        <w:rPr>
          <w:rFonts w:ascii="Arial" w:hAnsi="Arial" w:cs="Arial"/>
          <w:color w:val="1A1A1A"/>
          <w:u w:color="1A1A1A"/>
        </w:rPr>
      </w:pPr>
      <w:r w:rsidRPr="009961D6">
        <w:rPr>
          <w:rFonts w:ascii="Arial" w:hAnsi="Arial" w:cs="Arial"/>
          <w:color w:val="1A1A1A"/>
          <w:u w:color="1A1A1A"/>
        </w:rPr>
        <w:t xml:space="preserve">Frankly, I just don’t think we have enough hard data to prove that Class B </w:t>
      </w:r>
      <w:proofErr w:type="spellStart"/>
      <w:r w:rsidRPr="009961D6">
        <w:rPr>
          <w:rFonts w:ascii="Arial" w:hAnsi="Arial" w:cs="Arial"/>
          <w:color w:val="1A1A1A"/>
          <w:u w:color="1A1A1A"/>
        </w:rPr>
        <w:t>biosolids</w:t>
      </w:r>
      <w:proofErr w:type="spellEnd"/>
      <w:r w:rsidRPr="009961D6">
        <w:rPr>
          <w:rFonts w:ascii="Arial" w:hAnsi="Arial" w:cs="Arial"/>
          <w:color w:val="1A1A1A"/>
          <w:u w:color="1A1A1A"/>
        </w:rPr>
        <w:t xml:space="preserve"> are truly safe for our land and our environment.</w:t>
      </w:r>
    </w:p>
    <w:p w:rsidR="0040110C" w:rsidRPr="009961D6" w:rsidRDefault="009961D6" w:rsidP="009961D6">
      <w:r w:rsidRPr="009961D6">
        <w:rPr>
          <w:rFonts w:ascii="Arial" w:hAnsi="Arial" w:cs="Arial"/>
          <w:color w:val="1A1A1A"/>
          <w:u w:color="1A1A1A"/>
        </w:rPr>
        <w:t xml:space="preserve">And you cannot walk them back after application.  </w:t>
      </w:r>
      <w:proofErr w:type="spellStart"/>
      <w:r w:rsidRPr="009961D6">
        <w:rPr>
          <w:rFonts w:ascii="Arial" w:hAnsi="Arial" w:cs="Arial"/>
          <w:color w:val="1A1A1A"/>
          <w:u w:color="1A1A1A"/>
        </w:rPr>
        <w:t>Biosolids</w:t>
      </w:r>
      <w:proofErr w:type="spellEnd"/>
      <w:r w:rsidRPr="009961D6">
        <w:rPr>
          <w:rFonts w:ascii="Arial" w:hAnsi="Arial" w:cs="Arial"/>
          <w:color w:val="1A1A1A"/>
          <w:u w:color="1A1A1A"/>
        </w:rPr>
        <w:t xml:space="preserve"> are forever.</w:t>
      </w:r>
    </w:p>
    <w:sectPr w:rsidR="0040110C" w:rsidRPr="009961D6" w:rsidSect="0040110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1D6"/>
    <w:rsid w:val="0040110C"/>
    <w:rsid w:val="009961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B850FA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512</Words>
  <Characters>2921</Characters>
  <Application>Microsoft Macintosh Word</Application>
  <DocSecurity>0</DocSecurity>
  <Lines>24</Lines>
  <Paragraphs>6</Paragraphs>
  <ScaleCrop>false</ScaleCrop>
  <Company/>
  <LinksUpToDate>false</LinksUpToDate>
  <CharactersWithSpaces>3427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Trudy Hale</dc:creator>
  <cp:keywords/>
  <dc:description/>
  <cp:lastModifiedBy>Trudy Hale</cp:lastModifiedBy>
  <cp:revision>1</cp:revision>
  <dcterms:created xsi:type="dcterms:W3CDTF">2016-12-14T15:13:00Z</dcterms:created>
  <dcterms:modified xsi:type="dcterms:W3CDTF">2016-12-14T15:15:00Z</dcterms:modified>
</cp:coreProperties>
</file>